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E966C7" w:rsidRDefault="00A26590" w:rsidP="001E7BA4">
      <w:pPr>
        <w:rPr>
          <w:rFonts w:ascii="Calibri" w:hAnsi="Calibri"/>
          <w:b/>
          <w:lang w:val="uk-UA"/>
        </w:rPr>
      </w:pPr>
    </w:p>
    <w:p w14:paraId="42E91F1F" w14:textId="37B992AF" w:rsidR="00A26590" w:rsidRPr="00384EA2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742C77">
        <w:rPr>
          <w:b/>
          <w:sz w:val="28"/>
          <w:szCs w:val="28"/>
          <w:lang w:val="uk-UA"/>
        </w:rPr>
        <w:t>39.06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384EA2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296A1145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742C77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</w:t>
      </w:r>
      <w:r w:rsidR="00742C77">
        <w:rPr>
          <w:b/>
          <w:sz w:val="28"/>
          <w:szCs w:val="28"/>
          <w:lang w:val="uk-UA"/>
        </w:rPr>
        <w:t>у Закарпатській</w:t>
      </w:r>
      <w:r w:rsidR="00E27855">
        <w:rPr>
          <w:b/>
          <w:sz w:val="28"/>
          <w:szCs w:val="28"/>
          <w:lang w:val="uk-UA"/>
        </w:rPr>
        <w:t xml:space="preserve"> області (лот №1, лот №2)</w:t>
      </w:r>
    </w:p>
    <w:p w14:paraId="70CB99B9" w14:textId="2D10717C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</w:t>
      </w:r>
      <w:r w:rsidR="00A67318">
        <w:rPr>
          <w:b/>
          <w:sz w:val="28"/>
          <w:szCs w:val="28"/>
          <w:lang w:val="en-US"/>
        </w:rPr>
        <w:t>N</w:t>
      </w:r>
      <w:r w:rsidR="009C06F4">
        <w:rPr>
          <w:b/>
          <w:sz w:val="28"/>
          <w:szCs w:val="28"/>
          <w:lang w:val="en-US"/>
        </w:rPr>
        <w:t>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5999967F" w:rsidR="003C2A85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</w:t>
      </w:r>
      <w:r w:rsidR="00742C77">
        <w:rPr>
          <w:b/>
          <w:sz w:val="28"/>
          <w:szCs w:val="28"/>
          <w:lang w:val="uk-UA"/>
        </w:rPr>
        <w:t>соціальний працівник</w:t>
      </w:r>
      <w:r>
        <w:rPr>
          <w:b/>
          <w:sz w:val="28"/>
          <w:szCs w:val="28"/>
          <w:lang w:val="uk-UA"/>
        </w:rPr>
        <w:t xml:space="preserve"> – </w:t>
      </w:r>
      <w:r w:rsidR="00742C77">
        <w:rPr>
          <w:b/>
          <w:sz w:val="28"/>
          <w:szCs w:val="28"/>
          <w:lang w:val="uk-UA"/>
        </w:rPr>
        <w:t>Закарпатська обл</w:t>
      </w:r>
      <w:r w:rsidR="0034659E">
        <w:rPr>
          <w:b/>
          <w:sz w:val="28"/>
          <w:szCs w:val="28"/>
          <w:lang w:val="uk-UA"/>
        </w:rPr>
        <w:t>.</w:t>
      </w:r>
      <w:r w:rsidR="00E966C7">
        <w:rPr>
          <w:b/>
          <w:sz w:val="28"/>
          <w:szCs w:val="28"/>
          <w:lang w:val="uk-UA"/>
        </w:rPr>
        <w:t>(Рахівський, Тячівський, Хустський райони)</w:t>
      </w:r>
    </w:p>
    <w:p w14:paraId="3B46BD1C" w14:textId="0E9AE719" w:rsidR="00E27855" w:rsidRPr="00384EA2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</w:t>
      </w:r>
      <w:r w:rsidR="00742C77">
        <w:rPr>
          <w:b/>
          <w:sz w:val="28"/>
          <w:szCs w:val="28"/>
          <w:lang w:val="uk-UA"/>
        </w:rPr>
        <w:t xml:space="preserve"> соціальний працівник </w:t>
      </w:r>
      <w:r>
        <w:rPr>
          <w:b/>
          <w:sz w:val="28"/>
          <w:szCs w:val="28"/>
          <w:lang w:val="uk-UA"/>
        </w:rPr>
        <w:t xml:space="preserve">– </w:t>
      </w:r>
      <w:r w:rsidR="00742C77">
        <w:rPr>
          <w:b/>
          <w:sz w:val="28"/>
          <w:szCs w:val="28"/>
          <w:lang w:val="uk-UA"/>
        </w:rPr>
        <w:t>Закарпатська обл.</w:t>
      </w:r>
      <w:r w:rsidR="00E966C7">
        <w:rPr>
          <w:b/>
          <w:sz w:val="28"/>
          <w:szCs w:val="28"/>
          <w:lang w:val="uk-UA"/>
        </w:rPr>
        <w:t>( Мукачівський, Ужгородський, Берегівський райони)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6C9FDDAA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E22726">
        <w:rPr>
          <w:b/>
          <w:sz w:val="28"/>
          <w:szCs w:val="28"/>
          <w:lang w:val="uk-UA"/>
        </w:rPr>
        <w:t xml:space="preserve"> для кожного лоту </w:t>
      </w:r>
      <w:r w:rsidRPr="0057542C">
        <w:rPr>
          <w:b/>
          <w:sz w:val="28"/>
          <w:szCs w:val="28"/>
          <w:lang w:val="uk-UA"/>
        </w:rPr>
        <w:t xml:space="preserve">– </w:t>
      </w:r>
      <w:r w:rsidR="00E22726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E22726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D90E0C">
        <w:rPr>
          <w:b/>
          <w:sz w:val="28"/>
          <w:szCs w:val="28"/>
          <w:lang w:val="uk-UA"/>
        </w:rPr>
        <w:t xml:space="preserve">(до </w:t>
      </w:r>
      <w:r w:rsidR="00E22726">
        <w:rPr>
          <w:b/>
          <w:sz w:val="28"/>
          <w:szCs w:val="28"/>
          <w:lang w:val="uk-UA"/>
        </w:rPr>
        <w:t>2</w:t>
      </w:r>
      <w:r w:rsidR="00D90E0C">
        <w:rPr>
          <w:b/>
          <w:sz w:val="28"/>
          <w:szCs w:val="28"/>
          <w:lang w:val="uk-UA"/>
        </w:rPr>
        <w:t>7</w:t>
      </w:r>
      <w:r w:rsidR="00E22726">
        <w:rPr>
          <w:b/>
          <w:sz w:val="28"/>
          <w:szCs w:val="28"/>
          <w:lang w:val="uk-UA"/>
        </w:rPr>
        <w:t>.06.2024</w:t>
      </w:r>
      <w:r w:rsidR="00D90E0C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60B2B95D" w14:textId="1064F77F" w:rsidR="00742C77" w:rsidRPr="00FF54E1" w:rsidRDefault="00FF54E1" w:rsidP="00742C77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="00742C77" w:rsidRPr="00FF54E1">
        <w:rPr>
          <w:color w:val="2C3F52"/>
          <w:sz w:val="28"/>
          <w:szCs w:val="28"/>
          <w:lang w:val="uk-UA"/>
        </w:rPr>
        <w:t>;</w:t>
      </w:r>
    </w:p>
    <w:p w14:paraId="437E03B8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виявлення вразливих категорій осіб/сімей та оцінка їх потреб за встановленою процедурою та формами;</w:t>
      </w:r>
    </w:p>
    <w:p w14:paraId="5461890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3CD1B91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забезпечення індивідуального ведення справ осіб, які потребують допомоги у сфері захисту;</w:t>
      </w:r>
    </w:p>
    <w:p w14:paraId="54B58283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відображення своєчасно та у повному обсязі отриманої інформації у відповідних документах;</w:t>
      </w:r>
    </w:p>
    <w:p w14:paraId="525CC46A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</w:t>
      </w:r>
    </w:p>
    <w:p w14:paraId="4BE7F4C4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1CA5F06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25035F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перенаправлення та подача заявки для отримання доступу до необхідних послуг;</w:t>
      </w:r>
    </w:p>
    <w:p w14:paraId="0D6BF1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0114F922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lastRenderedPageBreak/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1CA63EE2" w14:textId="77777777" w:rsidR="00742C77" w:rsidRPr="00FF54E1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r w:rsidRPr="00FF54E1">
        <w:rPr>
          <w:color w:val="2C3F52"/>
          <w:sz w:val="28"/>
          <w:szCs w:val="28"/>
          <w:lang w:val="ru-RU"/>
        </w:rPr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4DDD459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r w:rsidRPr="00742C77">
        <w:rPr>
          <w:color w:val="2C3F52"/>
          <w:sz w:val="28"/>
          <w:szCs w:val="28"/>
        </w:rPr>
        <w:t>вища освіта ;</w:t>
      </w:r>
    </w:p>
    <w:p w14:paraId="3CC4581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53749C8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т.п.);</w:t>
      </w:r>
    </w:p>
    <w:p w14:paraId="3BA60B5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знання регіону, контексту та обставин в регіоні (бажано)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 w:rsidRPr="00FC3647"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досвідом роботи в гуманітарних або міжнародних організаціях; </w:t>
      </w:r>
    </w:p>
    <w:p w14:paraId="1AC03E4C" w14:textId="2164C194" w:rsidR="003C2A85" w:rsidRPr="00ED5188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742C77">
        <w:rPr>
          <w:color w:val="2C3F52"/>
          <w:sz w:val="28"/>
          <w:szCs w:val="28"/>
          <w:lang w:val="ru-RU"/>
        </w:rPr>
        <w:t>наявність водійського посвідчення</w:t>
      </w:r>
      <w:r w:rsidR="00FF54E1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Обовязкова реєстрація фізи</w:t>
      </w:r>
      <w:r w:rsidR="00EE0AD1">
        <w:rPr>
          <w:color w:val="2C3F52"/>
          <w:sz w:val="28"/>
          <w:szCs w:val="28"/>
          <w:lang w:val="ru-RU"/>
        </w:rPr>
        <w:t>чною особою-підприємцем 3 групи, або фізична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Наявність відпо</w:t>
      </w:r>
      <w:r w:rsidR="00EE0AD1">
        <w:rPr>
          <w:color w:val="2C3F52"/>
          <w:sz w:val="28"/>
          <w:szCs w:val="28"/>
          <w:lang w:val="ru-RU"/>
        </w:rPr>
        <w:t>відних КВЕДів на надання послуг для фоп.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0C7C2C"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r w:rsidRPr="0008431E">
        <w:rPr>
          <w:color w:val="2C3F52"/>
          <w:sz w:val="28"/>
          <w:szCs w:val="28"/>
          <w:lang w:val="ru-RU"/>
        </w:rPr>
        <w:t>оголошення;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3. Прийнятна вартість послуг.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 xml:space="preserve">Вибір кандидатури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здійснюватися на основі професійного досвіду кандидатів та їхньої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компетенції, що відповідають вимогам, наведеним вище та прийнятної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вартості послуг.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 w14:paraId="12092718" w14:textId="5027A05F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уповноваженою особою учасника та засвідчені печаткою (за наявності) та надіслані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690014">
        <w:rPr>
          <w:color w:val="000000" w:themeColor="text1"/>
          <w:sz w:val="28"/>
          <w:szCs w:val="28"/>
          <w:lang w:val="ru-RU"/>
        </w:rPr>
        <w:t>2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2D6F4C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690014">
        <w:rPr>
          <w:color w:val="000000" w:themeColor="text1"/>
          <w:sz w:val="28"/>
          <w:szCs w:val="28"/>
          <w:lang w:val="ru-RU"/>
        </w:rPr>
        <w:t>13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0B2B43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 письмовому (електронному, відсканованому)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форматі з поміткою « Участь у тендері №RFQ 2023_</w:t>
      </w:r>
      <w:r w:rsidR="00742C77">
        <w:rPr>
          <w:color w:val="2C3F52"/>
          <w:sz w:val="28"/>
          <w:szCs w:val="28"/>
          <w:lang w:val="ru-RU"/>
        </w:rPr>
        <w:t>39.06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Послуги </w:t>
      </w:r>
      <w:r w:rsidR="00742C77">
        <w:rPr>
          <w:color w:val="2C3F52"/>
          <w:sz w:val="28"/>
          <w:szCs w:val="28"/>
          <w:lang w:val="uk-UA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календарних днів з граничного терміну подання Тендерних пропозицій.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які повністю відповідають умовам цього тендерного оголошення.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наданих пропозицій на відповідність умовам конкурсу, викладеним у тендерній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документації. Перевага буде надана підряднику, пропозиція якого відповідатиме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зазначеним в тендерному оголошенні критеріям та пропонуватиме найнижчу ціну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умови потрібної кваліфікації підрядника.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протягом не більше ніж трьох робочих днів з дати прийняття рішення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визначення переможця.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 w:rsidRPr="0008431E">
        <w:rPr>
          <w:b/>
          <w:color w:val="2C3F52"/>
          <w:sz w:val="28"/>
          <w:szCs w:val="28"/>
          <w:lang w:val="ru-RU"/>
        </w:rPr>
        <w:t>Додаткові застереження: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погоджується з тим, що організатор тендеру залишає за собою право вимагати від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учасника тендеру додаткові документи та/або інформацію, що підтверджують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відповідність окремих положень документів вимогам та умовам цього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для участі у загальній процедурі (відкритому тендері) за цим тендерним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оголошенням підтверджує своє розуміння та згоду з тим, що організатор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може відхилити його тендерну пропозицію у випадку, якщо тендерні пропозиції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інших учасників міститимуть більш вигідні умови, та що організатор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Програмний менеджер _________________________ Ю.Л. Кріцак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lastRenderedPageBreak/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3F43" w14:textId="77777777" w:rsidR="00224F00" w:rsidRDefault="00224F00">
      <w:r>
        <w:separator/>
      </w:r>
    </w:p>
  </w:endnote>
  <w:endnote w:type="continuationSeparator" w:id="0">
    <w:p w14:paraId="15E044C0" w14:textId="77777777" w:rsidR="00224F00" w:rsidRDefault="002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B0AE" w14:textId="77777777" w:rsidR="00224F00" w:rsidRDefault="00224F00">
      <w:r>
        <w:separator/>
      </w:r>
    </w:p>
  </w:footnote>
  <w:footnote w:type="continuationSeparator" w:id="0">
    <w:p w14:paraId="0F094FEA" w14:textId="77777777" w:rsidR="00224F00" w:rsidRDefault="0022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5"/>
  </w:num>
  <w:num w:numId="2" w16cid:durableId="1887793146">
    <w:abstractNumId w:val="17"/>
  </w:num>
  <w:num w:numId="3" w16cid:durableId="882013550">
    <w:abstractNumId w:val="4"/>
  </w:num>
  <w:num w:numId="4" w16cid:durableId="1420324972">
    <w:abstractNumId w:val="10"/>
  </w:num>
  <w:num w:numId="5" w16cid:durableId="808209092">
    <w:abstractNumId w:val="12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3"/>
  </w:num>
  <w:num w:numId="10" w16cid:durableId="2083793380">
    <w:abstractNumId w:val="0"/>
  </w:num>
  <w:num w:numId="11" w16cid:durableId="1419445556">
    <w:abstractNumId w:val="11"/>
  </w:num>
  <w:num w:numId="12" w16cid:durableId="1985354400">
    <w:abstractNumId w:val="9"/>
  </w:num>
  <w:num w:numId="13" w16cid:durableId="878707182">
    <w:abstractNumId w:val="18"/>
  </w:num>
  <w:num w:numId="14" w16cid:durableId="1570845123">
    <w:abstractNumId w:val="2"/>
  </w:num>
  <w:num w:numId="15" w16cid:durableId="1631861313">
    <w:abstractNumId w:val="16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20F9B"/>
    <w:rsid w:val="00032D11"/>
    <w:rsid w:val="00063C5A"/>
    <w:rsid w:val="00063E47"/>
    <w:rsid w:val="00083365"/>
    <w:rsid w:val="0008431E"/>
    <w:rsid w:val="000B2B43"/>
    <w:rsid w:val="000C2B38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B5BE9"/>
    <w:rsid w:val="001E7BA4"/>
    <w:rsid w:val="00224F00"/>
    <w:rsid w:val="00232327"/>
    <w:rsid w:val="00262C34"/>
    <w:rsid w:val="002956E7"/>
    <w:rsid w:val="00296D28"/>
    <w:rsid w:val="002C101E"/>
    <w:rsid w:val="002D6F4C"/>
    <w:rsid w:val="002F1B98"/>
    <w:rsid w:val="002F7341"/>
    <w:rsid w:val="00307E84"/>
    <w:rsid w:val="00311BFA"/>
    <w:rsid w:val="00324911"/>
    <w:rsid w:val="0034659E"/>
    <w:rsid w:val="00384EA2"/>
    <w:rsid w:val="003B2E4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70828"/>
    <w:rsid w:val="0057542C"/>
    <w:rsid w:val="005C163C"/>
    <w:rsid w:val="006505E1"/>
    <w:rsid w:val="00650984"/>
    <w:rsid w:val="00690014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D134A"/>
    <w:rsid w:val="008D3363"/>
    <w:rsid w:val="00925B40"/>
    <w:rsid w:val="009558C1"/>
    <w:rsid w:val="00973A7F"/>
    <w:rsid w:val="00980960"/>
    <w:rsid w:val="00981390"/>
    <w:rsid w:val="009C06F4"/>
    <w:rsid w:val="009D5634"/>
    <w:rsid w:val="00A14A22"/>
    <w:rsid w:val="00A26590"/>
    <w:rsid w:val="00A45724"/>
    <w:rsid w:val="00A67318"/>
    <w:rsid w:val="00A9621B"/>
    <w:rsid w:val="00AB0903"/>
    <w:rsid w:val="00AD6A1F"/>
    <w:rsid w:val="00AF09CE"/>
    <w:rsid w:val="00B757ED"/>
    <w:rsid w:val="00B96B6E"/>
    <w:rsid w:val="00BA6990"/>
    <w:rsid w:val="00BC2962"/>
    <w:rsid w:val="00C44166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D90E0C"/>
    <w:rsid w:val="00E22726"/>
    <w:rsid w:val="00E27855"/>
    <w:rsid w:val="00E40F33"/>
    <w:rsid w:val="00E4641C"/>
    <w:rsid w:val="00E561F4"/>
    <w:rsid w:val="00E966C7"/>
    <w:rsid w:val="00EB1B28"/>
    <w:rsid w:val="00EB1F51"/>
    <w:rsid w:val="00EB364A"/>
    <w:rsid w:val="00ED5188"/>
    <w:rsid w:val="00EE0AD1"/>
    <w:rsid w:val="00F53187"/>
    <w:rsid w:val="00F67469"/>
    <w:rsid w:val="00F71154"/>
    <w:rsid w:val="00F77CE0"/>
    <w:rsid w:val="00F94905"/>
    <w:rsid w:val="00FB63F8"/>
    <w:rsid w:val="00FC3647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41</cp:revision>
  <cp:lastPrinted>2022-12-28T13:07:00Z</cp:lastPrinted>
  <dcterms:created xsi:type="dcterms:W3CDTF">2023-07-24T11:57:00Z</dcterms:created>
  <dcterms:modified xsi:type="dcterms:W3CDTF">2023-11-10T17:10:00Z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