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b/>
          <w:lang w:val="uk-UA"/>
        </w:rPr>
      </w:pPr>
      <w:r>
        <w:rPr>
          <w:rFonts w:ascii="Calibri" w:hAnsi="Calibri"/>
          <w:b/>
          <w:lang w:val="uk-UA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sz w:val="28"/>
          <w:szCs w:val="28"/>
          <w:lang w:val="uk-UA"/>
        </w:rPr>
      </w:pPr>
      <w:r>
        <w:rPr>
          <w:rFonts w:cs="Calibri Light" w:ascii="Calibri Light" w:hAnsi="Calibri Light" w:asciiTheme="majorHAnsi" w:cstheme="majorHAnsi" w:hAnsiTheme="majorHAnsi"/>
          <w:b/>
          <w:sz w:val="28"/>
          <w:szCs w:val="28"/>
          <w:lang w:val="uk-UA"/>
        </w:rPr>
        <w:t xml:space="preserve">Додаток А  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sz w:val="28"/>
          <w:szCs w:val="28"/>
          <w:lang w:val="uk-UA"/>
        </w:rPr>
      </w:pPr>
      <w:r>
        <w:rPr>
          <w:rFonts w:cs="Calibri Light" w:ascii="Calibri Light" w:hAnsi="Calibri Light" w:asciiTheme="majorHAnsi" w:cstheme="majorHAnsi" w:hAnsiTheme="majorHAnsi"/>
          <w:b/>
          <w:sz w:val="28"/>
          <w:szCs w:val="28"/>
          <w:shd w:fill="auto" w:val="clear"/>
          <w:lang w:val="uk-UA"/>
        </w:rPr>
        <w:t>RFQ 2023-56/11</w:t>
      </w:r>
      <w:r>
        <w:rPr>
          <w:rFonts w:cs="Calibri Light" w:ascii="Calibri Light" w:hAnsi="Calibri Light" w:asciiTheme="majorHAnsi" w:cstheme="majorHAnsi" w:hAnsiTheme="majorHAnsi"/>
          <w:b/>
          <w:sz w:val="28"/>
          <w:szCs w:val="28"/>
          <w:lang w:val="en-US"/>
        </w:rPr>
        <w:t>/UN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sz w:val="28"/>
          <w:szCs w:val="28"/>
          <w:lang w:val="uk-UA"/>
        </w:rPr>
      </w:pPr>
      <w:r>
        <w:rPr>
          <w:rFonts w:cs="Calibri Light" w:ascii="Calibri Light" w:hAnsi="Calibri Light" w:asciiTheme="majorHAnsi" w:cstheme="majorHAnsi" w:hAnsiTheme="majorHAnsi"/>
          <w:b/>
          <w:sz w:val="28"/>
          <w:szCs w:val="28"/>
          <w:lang w:val="uk-UA"/>
        </w:rPr>
        <w:t>СПЕЦИФІКАЦІЯ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lang w:val="uk-UA"/>
        </w:rPr>
      </w:pPr>
      <w:r>
        <w:rPr>
          <w:rFonts w:cs="Calibri Light" w:ascii="Calibri Light" w:hAnsi="Calibri Light" w:asciiTheme="majorHAnsi" w:cstheme="majorHAnsi" w:hAnsiTheme="majorHAnsi"/>
          <w:b/>
          <w:lang w:val="uk-UA"/>
        </w:rPr>
        <w:t xml:space="preserve">із надання послуг координатора </w:t>
      </w:r>
      <w:r>
        <w:rPr>
          <w:rFonts w:eastAsia="Times New Roman" w:cs="Calibri Light" w:ascii="Calibri Light" w:hAnsi="Calibri Light" w:asciiTheme="majorHAnsi" w:cstheme="majorHAnsi" w:hAnsiTheme="majorHAnsi"/>
          <w:b/>
          <w:color w:val="auto"/>
          <w:kern w:val="0"/>
          <w:sz w:val="24"/>
          <w:szCs w:val="24"/>
          <w:lang w:val="uk-UA" w:eastAsia="ru-RU" w:bidi="ar-SA"/>
        </w:rPr>
        <w:t xml:space="preserve">з питань "Сприяти запровадженню універсальної прогресивної програми домашнього відвідування " </w:t>
      </w:r>
      <w:r>
        <w:rPr>
          <w:rFonts w:cs="Calibri Light" w:ascii="Calibri Light" w:hAnsi="Calibri Light" w:asciiTheme="majorHAnsi" w:cstheme="majorHAnsi" w:hAnsiTheme="majorHAnsi"/>
          <w:b/>
          <w:lang w:val="uk-UA"/>
        </w:rPr>
        <w:t xml:space="preserve"> в рамках виконання проєкту </w:t>
      </w:r>
      <w:r>
        <w:rPr>
          <w:rFonts w:cs="Calibri Light" w:ascii="Calibri Light" w:hAnsi="Calibri Light" w:asciiTheme="majorHAnsi" w:cstheme="majorHAnsi" w:hAnsiTheme="majorHAnsi"/>
          <w:b/>
          <w:lang w:val="en-US"/>
        </w:rPr>
        <w:t>UNICEF</w:t>
      </w:r>
      <w:r>
        <w:rPr>
          <w:rFonts w:cs="Calibri Light" w:ascii="Calibri Light" w:hAnsi="Calibri Light" w:asciiTheme="majorHAnsi" w:cstheme="majorHAnsi" w:hAnsiTheme="majorHAnsi"/>
          <w:b/>
          <w:lang w:val="uk-UA"/>
        </w:rPr>
        <w:t xml:space="preserve"> – комплексна програма співпраці з територіальними громадами щодо гуманітарного реагування та раннього відновлення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  <w:lang w:val="uk-UA"/>
        </w:rPr>
      </w:pPr>
      <w:r>
        <w:rPr>
          <w:rFonts w:cs="Calibri Light" w:cstheme="majorHAnsi" w:ascii="Calibri Light" w:hAnsi="Calibri Light"/>
          <w:sz w:val="28"/>
          <w:szCs w:val="28"/>
          <w:lang w:val="uk-UA"/>
        </w:rPr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b/>
          <w:bCs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b/>
          <w:bCs/>
          <w:color w:val="2C3F52"/>
          <w:sz w:val="24"/>
          <w:szCs w:val="28"/>
          <w:lang w:val="ru-RU" w:eastAsia="en-US"/>
        </w:rPr>
        <w:t xml:space="preserve">п.1 Деталізація надання послуг: 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1. Розробка детального плану впровадження активностей проєкту, визначення мети та завдань проєкту.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2. Координація з командою: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2.1. Управління командою фахівців та співпраця з різними відділами для забезпечення спільної роботи.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3. Залучення стейкхолдерів: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3.1. Взаємодія із зацікавленими сторонами, такими як медичні установи, органи соціального захисту, пацієнти та їх родини.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4. Оцінка потреб та ресурсів: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4.1. Аналіз потреб у патронажних послугах та оцінка ресурсів, необхідних для їхнього надання.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5. Розвиток інструкцій та стандартів: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6. Розробка стандартів та інструкцій для патронажних медсестер, які допоможуть забезпечити високий рівень надання послуг.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7. Навчання та розвиток персоналу: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7.1. Організація навчань та тренінгів для патронажного персоналу, забезпечення їхньої компетентності.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8. Моніторинг та оцінка якості: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8.1. Здійснення моніторингу за дотриманням завдань проєкту, регулярна оцінка результатів та впровадження атронажних послуг.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9. Забезпечення взаємодії із пацієнтами: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9.1. Створення системи зворотного зв'язку з пацієнтами та їхніми сім'ями для оцінки задоволення та вирішення можливих проблем.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10. Звітність:</w:t>
      </w:r>
    </w:p>
    <w:p>
      <w:pPr>
        <w:pStyle w:val="Style18"/>
        <w:widowControl/>
        <w:spacing w:lineRule="auto" w:line="240"/>
        <w:ind w:left="0" w:right="0" w:hanging="0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10.1. Підготовка звітів для керівництва та стейкхолдерів, в яких відображається прогрес та результати проєкту.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b/>
          <w:bCs/>
          <w:color w:val="2C3F52"/>
          <w:sz w:val="24"/>
          <w:szCs w:val="28"/>
          <w:lang w:val="ru-RU" w:eastAsia="en-US"/>
        </w:rPr>
        <w:t xml:space="preserve">п.2 Вимоги до кваліфікації: 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Повна вища освіта;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Вміння координувати активності та працювати з командою;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Сильні навички міжособистісного спілкування;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Розсудливе, самостійне та швидке прийняття рішення в екстрених та кризових ситуаціях;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Навички роботи з комп’ютером (MS Office, Google Suite, Zoom, Teams, Telegram).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b/>
          <w:bCs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b/>
          <w:bCs/>
          <w:color w:val="2C3F52"/>
          <w:sz w:val="24"/>
          <w:szCs w:val="28"/>
          <w:lang w:val="ru-RU" w:eastAsia="en-US"/>
        </w:rPr>
        <w:t xml:space="preserve">Інший релевантний досвід та навички: </w:t>
      </w:r>
    </w:p>
    <w:p>
      <w:pPr>
        <w:pStyle w:val="Style18"/>
        <w:widowControl/>
        <w:suppressAutoHyphens w:val="true"/>
        <w:bidi w:val="0"/>
        <w:spacing w:lineRule="auto" w:line="276" w:before="0" w:after="26"/>
        <w:ind w:left="0" w:right="0" w:firstLine="737"/>
        <w:jc w:val="left"/>
        <w:rPr/>
      </w:pPr>
      <w:r>
        <w:rPr>
          <w:lang w:val="uk-UA"/>
        </w:rPr>
        <w:t>1.</w:t>
      </w:r>
      <w:r>
        <w:rPr/>
        <w:t>Висока мотивація та здатність ефективно надавати послуги з мінімальним контролем.</w:t>
      </w:r>
    </w:p>
    <w:p>
      <w:pPr>
        <w:pStyle w:val="Style18"/>
        <w:widowControl/>
        <w:suppressAutoHyphens w:val="true"/>
        <w:bidi w:val="0"/>
        <w:spacing w:lineRule="auto" w:line="276" w:before="0" w:after="26"/>
        <w:ind w:left="0" w:right="0" w:firstLine="737"/>
        <w:jc w:val="left"/>
        <w:rPr/>
      </w:pPr>
      <w:r>
        <w:rPr>
          <w:lang w:val="uk-UA"/>
        </w:rPr>
        <w:t>2.</w:t>
      </w:r>
      <w:r>
        <w:rPr/>
        <w:t>Досвід спілкування з людьми.</w:t>
      </w:r>
    </w:p>
    <w:p>
      <w:pPr>
        <w:pStyle w:val="Style18"/>
        <w:widowControl/>
        <w:suppressAutoHyphens w:val="true"/>
        <w:bidi w:val="0"/>
        <w:spacing w:lineRule="auto" w:line="276" w:before="0" w:after="26"/>
        <w:ind w:left="0" w:right="0" w:firstLine="737"/>
        <w:jc w:val="left"/>
        <w:rPr/>
      </w:pPr>
      <w:r>
        <w:rPr>
          <w:lang w:val="uk-UA"/>
        </w:rPr>
        <w:t>3.</w:t>
      </w:r>
      <w:r>
        <w:rPr/>
        <w:t>Впевнені організаторські здібності, з можливістю керувати кількома завданнями одночасно, із залученням великої кількості людей та різних напрямів діяльності, уважність до деталей та вміння самостійно визначати пріоритети.</w:t>
      </w:r>
    </w:p>
    <w:p>
      <w:pPr>
        <w:pStyle w:val="Normal"/>
        <w:spacing w:lineRule="auto" w:line="276" w:before="0" w:after="200"/>
        <w:ind w:firstLine="708"/>
        <w:jc w:val="both"/>
        <w:rPr>
          <w:rFonts w:ascii="Times New Roman" w:hAnsi="Times New Roman" w:eastAsia="Times New Roman" w:cs="Times New Roman"/>
          <w:b/>
          <w:bCs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b/>
          <w:bCs/>
          <w:color w:val="2C3F52"/>
          <w:sz w:val="24"/>
          <w:szCs w:val="28"/>
          <w:lang w:val="ru-RU" w:eastAsia="en-US"/>
        </w:rPr>
        <w:t>Вимоги до – учасника тендеру</w:t>
      </w:r>
      <w:r>
        <w:rPr>
          <w:rFonts w:eastAsia="Times New Roman" w:cs="Times New Roman"/>
          <w:b/>
          <w:bCs/>
          <w:color w:val="2C3F52"/>
          <w:sz w:val="24"/>
          <w:szCs w:val="28"/>
          <w:lang w:val="en-US" w:eastAsia="en-US"/>
        </w:rPr>
        <w:t>: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Для ФОП – Обов’язкова реєстрація фізичною-особою підприємцем 3 групи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Наявність відповідних КВЕДів на надання послуг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Для фізичної особи – Наявність відповідних до вимог документів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Фіксація вартості послуг протягом дії терміну договору.</w:t>
      </w:r>
    </w:p>
    <w:p>
      <w:pPr>
        <w:pStyle w:val="Normal"/>
        <w:widowControl/>
        <w:bidi w:val="0"/>
        <w:spacing w:lineRule="auto" w:line="276" w:before="0" w:after="200"/>
        <w:ind w:left="0" w:right="0" w:firstLine="567"/>
        <w:jc w:val="both"/>
        <w:rPr>
          <w:rFonts w:ascii="Times New Roman" w:hAnsi="Times New Roman" w:eastAsia="Times New Roman" w:cs="Times New Roman"/>
          <w:b/>
          <w:bCs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b/>
          <w:bCs/>
          <w:color w:val="2C3F52"/>
          <w:sz w:val="24"/>
          <w:szCs w:val="28"/>
          <w:lang w:val="ru-RU" w:eastAsia="en-US"/>
        </w:rPr>
        <w:t>Учасник тендеру надає організатору наступні документи:</w:t>
      </w:r>
    </w:p>
    <w:p>
      <w:pPr>
        <w:pStyle w:val="NormalWeb"/>
        <w:widowControl/>
        <w:numPr>
          <w:ilvl w:val="0"/>
          <w:numId w:val="3"/>
        </w:numPr>
        <w:shd w:val="clear" w:color="auto" w:fill="FFFFFF"/>
        <w:bidi w:val="0"/>
        <w:spacing w:lineRule="auto" w:line="240" w:beforeAutospacing="0" w:before="0" w:afterAutospacing="0" w:after="0"/>
        <w:ind w:left="1020" w:right="0" w:hanging="283"/>
        <w:jc w:val="left"/>
        <w:textAlignment w:val="baseline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Копія документу, що підтверджує державну реєстрацію.</w:t>
      </w:r>
    </w:p>
    <w:p>
      <w:pPr>
        <w:pStyle w:val="NormalWeb"/>
        <w:widowControl/>
        <w:numPr>
          <w:ilvl w:val="0"/>
          <w:numId w:val="3"/>
        </w:numPr>
        <w:shd w:val="clear" w:color="auto" w:fill="FFFFFF"/>
        <w:bidi w:val="0"/>
        <w:spacing w:lineRule="auto" w:line="240" w:beforeAutospacing="0" w:before="0" w:afterAutospacing="0" w:after="0"/>
        <w:ind w:left="1020" w:right="0" w:hanging="283"/>
        <w:jc w:val="left"/>
        <w:textAlignment w:val="baseline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Копію документу, щ підтверджує податковий статус.</w:t>
      </w:r>
    </w:p>
    <w:p>
      <w:pPr>
        <w:pStyle w:val="NormalWeb"/>
        <w:widowControl/>
        <w:numPr>
          <w:ilvl w:val="0"/>
          <w:numId w:val="3"/>
        </w:numPr>
        <w:shd w:val="clear" w:color="auto" w:fill="FFFFFF"/>
        <w:bidi w:val="0"/>
        <w:spacing w:lineRule="auto" w:line="240" w:beforeAutospacing="0" w:before="0" w:afterAutospacing="0" w:after="0"/>
        <w:ind w:left="1020" w:right="0" w:hanging="283"/>
        <w:jc w:val="left"/>
        <w:textAlignment w:val="baseline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Якщо фізична особа паспорт або ID картка, реєстраційна картка платника податків.</w:t>
      </w:r>
    </w:p>
    <w:p>
      <w:pPr>
        <w:pStyle w:val="NormalWeb"/>
        <w:widowControl/>
        <w:numPr>
          <w:ilvl w:val="0"/>
          <w:numId w:val="3"/>
        </w:numPr>
        <w:shd w:val="clear" w:color="auto" w:fill="FFFFFF"/>
        <w:bidi w:val="0"/>
        <w:spacing w:lineRule="auto" w:line="240" w:beforeAutospacing="0" w:before="0" w:afterAutospacing="0" w:after="0"/>
        <w:ind w:left="1020" w:right="0" w:hanging="283"/>
        <w:jc w:val="left"/>
        <w:textAlignment w:val="baseline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Тендерна пропозиція, заповнена, підписана, відсканована.</w:t>
      </w:r>
    </w:p>
    <w:p>
      <w:pPr>
        <w:pStyle w:val="NormalWeb"/>
        <w:widowControl/>
        <w:numPr>
          <w:ilvl w:val="0"/>
          <w:numId w:val="3"/>
        </w:numPr>
        <w:shd w:val="clear" w:color="auto" w:fill="FFFFFF"/>
        <w:bidi w:val="0"/>
        <w:spacing w:lineRule="auto" w:line="240" w:beforeAutospacing="0" w:before="0" w:afterAutospacing="0" w:after="0"/>
        <w:ind w:left="1020" w:right="0" w:hanging="283"/>
        <w:jc w:val="left"/>
        <w:textAlignment w:val="baseline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Резюме, диплом.</w:t>
      </w:r>
    </w:p>
    <w:p>
      <w:pPr>
        <w:pStyle w:val="NormalWeb"/>
        <w:widowControl/>
        <w:numPr>
          <w:ilvl w:val="0"/>
          <w:numId w:val="3"/>
        </w:numPr>
        <w:shd w:val="clear" w:color="auto" w:fill="FFFFFF"/>
        <w:bidi w:val="0"/>
        <w:spacing w:lineRule="auto" w:line="240" w:beforeAutospacing="0" w:before="0" w:afterAutospacing="0" w:after="0"/>
        <w:ind w:left="1020" w:right="0" w:hanging="283"/>
        <w:jc w:val="left"/>
        <w:textAlignment w:val="baseline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Сертифікати (за наявності, надається перевага).</w:t>
      </w:r>
    </w:p>
    <w:p>
      <w:pPr>
        <w:pStyle w:val="ListParagraph"/>
        <w:spacing w:lineRule="auto" w:line="276" w:before="0" w:after="200"/>
        <w:ind w:left="1080" w:hanging="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</w:r>
    </w:p>
    <w:p>
      <w:pPr>
        <w:pStyle w:val="ListParagraph"/>
        <w:widowControl/>
        <w:bidi w:val="0"/>
        <w:spacing w:lineRule="auto" w:line="276" w:before="0" w:after="200"/>
        <w:ind w:left="1077" w:right="0" w:hanging="454"/>
        <w:contextualSpacing/>
        <w:jc w:val="both"/>
        <w:rPr>
          <w:rFonts w:ascii="Times New Roman" w:hAnsi="Times New Roman" w:eastAsia="Times New Roman" w:cs="Times New Roman"/>
          <w:b/>
          <w:bCs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b/>
          <w:bCs/>
          <w:color w:val="2C3F52"/>
          <w:sz w:val="24"/>
          <w:szCs w:val="28"/>
          <w:lang w:val="ru-RU" w:eastAsia="en-US"/>
        </w:rPr>
        <w:t xml:space="preserve">Істотні критерії(умови) відбору тендерних пропозицій 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Відповідність учасника кваліфікаційним вимогам тендерного оголошення;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Відповідність поданих документів умовам тендерного оголошення;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Прийнятна вартість послуг.</w:t>
      </w:r>
    </w:p>
    <w:p>
      <w:pPr>
        <w:pStyle w:val="ListParagraph"/>
        <w:spacing w:lineRule="auto" w:line="276" w:before="0" w:after="200"/>
        <w:ind w:left="1440" w:hanging="0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</w:r>
    </w:p>
    <w:p>
      <w:pPr>
        <w:pStyle w:val="ListParagraph"/>
        <w:widowControl/>
        <w:bidi w:val="0"/>
        <w:spacing w:lineRule="auto" w:line="276" w:before="0" w:after="200"/>
        <w:ind w:left="0" w:right="0" w:firstLine="567"/>
        <w:contextualSpacing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Вибір кандидатури координатора буде здійснюватися на основі професійного досвіду кандидатів та їхньої компетенції, що відповідають вимогам, наведеним вище та прийнятної вартості послуг.</w:t>
      </w:r>
    </w:p>
    <w:p>
      <w:pPr>
        <w:pStyle w:val="Normal"/>
        <w:spacing w:lineRule="auto" w:line="276" w:before="0" w:after="200"/>
        <w:ind w:firstLine="708"/>
        <w:jc w:val="both"/>
        <w:rPr/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 15:00 30 листопада 2023 року у письмовому (електронному, відсканованому) форматі з поміткою « Участь у тендері №RFQ 2023-56/11/UN</w:t>
      </w:r>
      <w:bookmarkStart w:id="0" w:name="_GoBack"/>
      <w:bookmarkEnd w:id="0"/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 xml:space="preserve">: Послуги координатора </w:t>
      </w:r>
      <w:r>
        <w:rPr>
          <w:rFonts w:eastAsia="Times New Roman" w:cs="Times New Roman"/>
          <w:color w:val="2C3F52"/>
          <w:kern w:val="0"/>
          <w:sz w:val="24"/>
          <w:szCs w:val="28"/>
          <w:lang w:val="ru-RU" w:eastAsia="en-US" w:bidi="ar-SA"/>
        </w:rPr>
        <w:t>з питань "Сприяти запровадженню універсальної прогресивної програми домашнього відвідування "</w:t>
      </w: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 xml:space="preserve">», на адресу : </w:t>
      </w:r>
      <w:hyperlink r:id="rId2">
        <w:r>
          <w:rPr>
            <w:rFonts w:eastAsia="Times New Roman" w:cs="Times New Roman"/>
            <w:color w:val="2C3F52"/>
            <w:sz w:val="24"/>
            <w:szCs w:val="28"/>
            <w:lang w:val="ru-RU" w:eastAsia="en-US"/>
          </w:rPr>
          <w:t>zakupka@neeka.org</w:t>
        </w:r>
      </w:hyperlink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Тендерна процедура:</w:t>
      </w:r>
    </w:p>
    <w:p>
      <w:pPr>
        <w:pStyle w:val="Normal"/>
        <w:spacing w:lineRule="auto" w:line="276" w:before="0" w:after="200"/>
        <w:ind w:firstLine="708"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 xml:space="preserve">Тендерні пропозиції повинні залишатися чинними впродовж шістдесяти (60) календарних днів з граничного терміну подання Тендерних пропозицій. </w:t>
      </w:r>
    </w:p>
    <w:p>
      <w:pPr>
        <w:pStyle w:val="Normal"/>
        <w:spacing w:lineRule="auto" w:line="276" w:before="0" w:after="200"/>
        <w:ind w:firstLine="708"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>
      <w:pPr>
        <w:pStyle w:val="Normal"/>
        <w:spacing w:lineRule="auto" w:line="276" w:before="0" w:after="200"/>
        <w:ind w:firstLine="708"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Деталізація надання послуг може бути змінена відповідно до потреб, вимог проєкту з фіксацією в Технічному завданні до договору надання послуг.</w:t>
      </w:r>
    </w:p>
    <w:p>
      <w:pPr>
        <w:pStyle w:val="Normal"/>
        <w:spacing w:lineRule="auto" w:line="276" w:before="0" w:after="200"/>
        <w:ind w:firstLine="708"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Визначення переможця тендеру, відбудеться шляхом розгляду та перевірки наданих пропозицій на відповідність умовам конкурсу, викладеним у тендерній документації. Перевага буде надана підряднику, пропозиція якого відповідатиме зазначеним в тендерному оголошенні критеріям та пропонуватиме найнижчу ціну за умови потрібної кваліфікації підрядника.</w:t>
      </w:r>
    </w:p>
    <w:p>
      <w:pPr>
        <w:pStyle w:val="Normal"/>
        <w:spacing w:lineRule="auto" w:line="276" w:before="0" w:after="200"/>
        <w:ind w:firstLine="708"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</w:t>
      </w:r>
    </w:p>
    <w:p>
      <w:pPr>
        <w:pStyle w:val="Normal"/>
        <w:spacing w:lineRule="auto" w:line="276" w:before="0" w:after="200"/>
        <w:ind w:firstLine="708"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Між МФОЗНС «Регіон Карпат» та підрядником буде підписано угоду про надання послуг, в якому буде детально викладено умови співпраці.</w:t>
      </w:r>
    </w:p>
    <w:p>
      <w:pPr>
        <w:pStyle w:val="Normal"/>
        <w:spacing w:lineRule="auto" w:line="276" w:before="0" w:after="200"/>
        <w:ind w:firstLine="708"/>
        <w:jc w:val="both"/>
        <w:rPr>
          <w:b/>
          <w:bCs/>
        </w:rPr>
      </w:pPr>
      <w:r>
        <w:rPr>
          <w:rFonts w:eastAsia="Times New Roman" w:cs="Times New Roman"/>
          <w:b/>
          <w:bCs/>
          <w:color w:val="2C3F52"/>
          <w:sz w:val="24"/>
          <w:szCs w:val="28"/>
          <w:lang w:val="ru-RU" w:eastAsia="en-US"/>
        </w:rPr>
        <w:t>Додаткові застереження:</w:t>
      </w:r>
    </w:p>
    <w:p>
      <w:pPr>
        <w:pStyle w:val="Normal"/>
        <w:spacing w:lineRule="auto" w:line="276" w:before="0" w:after="200"/>
        <w:ind w:firstLine="708"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>
      <w:pPr>
        <w:pStyle w:val="Normal"/>
        <w:spacing w:lineRule="auto" w:line="276" w:before="0" w:after="200"/>
        <w:ind w:firstLine="708"/>
        <w:jc w:val="both"/>
        <w:rPr>
          <w:rFonts w:ascii="Times New Roman" w:hAnsi="Times New Roman" w:eastAsia="Times New Roman" w:cs="Times New Roman"/>
          <w:color w:val="2C3F52"/>
          <w:sz w:val="24"/>
          <w:szCs w:val="28"/>
          <w:lang w:val="ru-RU" w:eastAsia="en-US"/>
        </w:rPr>
      </w:pPr>
      <w:r>
        <w:rPr>
          <w:rFonts w:eastAsia="Times New Roman" w:cs="Times New Roman"/>
          <w:color w:val="2C3F52"/>
          <w:sz w:val="24"/>
          <w:szCs w:val="28"/>
          <w:lang w:val="ru-RU" w:eastAsia="en-US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тендерні пропозиції інших учасників міститимуть більш вигідні умови, та що організатор тендеру, не обмежений у прийнятті будь-якої іншої пропозиції з більш вигідними для нього умовами.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ru-RU"/>
        </w:rPr>
        <w:t xml:space="preserve">Програмний менеджер _________________________ Ю.Л. Кріцак </w:t>
      </w:r>
    </w:p>
    <w:p>
      <w:pPr>
        <w:pStyle w:val="ListParagraph"/>
        <w:rPr>
          <w:rFonts w:ascii="Calibri Light" w:hAnsi="Calibri Light" w:cs="Calibri Light" w:asciiTheme="majorHAnsi" w:cstheme="majorHAnsi" w:hAnsiTheme="majorHAnsi"/>
          <w:b/>
          <w:sz w:val="24"/>
          <w:szCs w:val="24"/>
          <w:lang w:val="uk-UA"/>
        </w:rPr>
      </w:pPr>
      <w:r>
        <w:rPr>
          <w:rFonts w:cs="Calibri Light" w:cstheme="majorHAnsi" w:ascii="Calibri Light" w:hAnsi="Calibri Light"/>
          <w:b/>
          <w:sz w:val="24"/>
          <w:szCs w:val="24"/>
          <w:lang w:val="uk-UA"/>
        </w:rPr>
      </w:r>
    </w:p>
    <w:p>
      <w:pPr>
        <w:pStyle w:val="ListParagraph"/>
        <w:rPr>
          <w:rFonts w:ascii="Times New Roman" w:hAnsi="Times New Roman" w:eastAsia="Times New Roman" w:cs="Times New Roman"/>
          <w:b/>
          <w:bCs/>
          <w:color w:val="2C3F52"/>
          <w:sz w:val="28"/>
          <w:szCs w:val="28"/>
          <w:lang w:val="ru-RU" w:eastAsia="en-US"/>
        </w:rPr>
      </w:pPr>
      <w:r>
        <w:rPr>
          <w:rFonts w:eastAsia="Times New Roman" w:cs="Times New Roman"/>
          <w:b/>
          <w:bCs/>
          <w:color w:val="2C3F52"/>
          <w:sz w:val="28"/>
          <w:szCs w:val="28"/>
          <w:lang w:val="ru-RU" w:eastAsia="en-US"/>
        </w:rPr>
        <w:t>Затверджено:</w:t>
      </w:r>
    </w:p>
    <w:p>
      <w:pPr>
        <w:pStyle w:val="ListParagraph"/>
        <w:rPr>
          <w:rFonts w:ascii="Times New Roman" w:hAnsi="Times New Roman" w:eastAsia="Times New Roman" w:cs="Times New Roman"/>
          <w:b/>
          <w:bCs/>
          <w:color w:val="2C3F52"/>
          <w:sz w:val="28"/>
          <w:szCs w:val="28"/>
          <w:lang w:val="en-US" w:eastAsia="en-US"/>
        </w:rPr>
      </w:pPr>
      <w:r>
        <w:rPr>
          <w:rFonts w:eastAsia="Times New Roman" w:cs="Times New Roman"/>
          <w:b/>
          <w:bCs/>
          <w:color w:val="2C3F52"/>
          <w:sz w:val="28"/>
          <w:szCs w:val="28"/>
          <w:lang w:val="en-US" w:eastAsia="en-US"/>
        </w:rPr>
      </w:r>
    </w:p>
    <w:p>
      <w:pPr>
        <w:pStyle w:val="ListParagraph"/>
        <w:rPr/>
      </w:pPr>
      <w:r>
        <w:rPr>
          <w:rFonts w:eastAsia="Times New Roman" w:cs="Times New Roman"/>
          <w:b/>
          <w:bCs/>
          <w:color w:val="2C3F52"/>
          <w:sz w:val="28"/>
          <w:szCs w:val="28"/>
          <w:lang w:val="ru-RU" w:eastAsia="en-US"/>
        </w:rPr>
        <w:t>Директор МФОЗНС «Регіон Карпат» ___________А.І. Пірчак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274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w:drawing>
        <wp:inline distT="0" distB="0" distL="0" distR="0">
          <wp:extent cx="5200650" cy="752475"/>
          <wp:effectExtent l="0" t="0" r="0" b="0"/>
          <wp:docPr id="1" name="Рисунок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w:drawing>
        <wp:inline distT="0" distB="0" distL="0" distR="0">
          <wp:extent cx="5200650" cy="752475"/>
          <wp:effectExtent l="0" t="0" r="0" b="0"/>
          <wp:docPr id="2" name="Рисунок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6ff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ef6ff3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ef6ff3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20223"/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-">
    <w:name w:val="Hyperlink"/>
    <w:rPr>
      <w:color w:val="0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f6ff3"/>
    <w:pPr>
      <w:spacing w:before="0" w:after="0"/>
      <w:ind w:left="720" w:hanging="0"/>
      <w:contextualSpacing/>
    </w:pPr>
    <w:rPr>
      <w:sz w:val="20"/>
      <w:szCs w:val="20"/>
      <w:lang w:val="en-GB" w:eastAsia="en-US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rsid w:val="00ef6ff3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Style24">
    <w:name w:val="Footer"/>
    <w:basedOn w:val="Normal"/>
    <w:link w:val="Style15"/>
    <w:uiPriority w:val="99"/>
    <w:unhideWhenUsed/>
    <w:rsid w:val="00ef6ff3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20223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akupka@neeka.org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LibreOffice/7.5.4.2$Windows_X86_64 LibreOffice_project/36ccfdc35048b057fd9854c757a8b67ec53977b6</Application>
  <AppVersion>15.0000</AppVersion>
  <Pages>3</Pages>
  <Words>728</Words>
  <Characters>5149</Characters>
  <CharactersWithSpaces>5810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2023-10-23T17:35:00Z</dcterms:created>
  <dc:creator>Таня</dc:creator>
  <dc:description/>
  <dc:language>uk-UA</dc:language>
  <cp:lastModifiedBy/>
  <cp:lastPrinted>2023-10-26T09:45:00Z</cp:lastPrinted>
  <dcterms:modified xsi:type="dcterms:W3CDTF">2023-11-29T17:58:31Z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