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F0" w:rsidRPr="005236BC" w:rsidRDefault="005236BC" w:rsidP="005236BC">
      <w:pPr>
        <w:shd w:val="clear" w:color="auto" w:fill="FFFFFF" w:themeFill="background1"/>
        <w:rPr>
          <w:b/>
          <w:sz w:val="28"/>
          <w:lang w:val="en-US"/>
        </w:rPr>
      </w:pPr>
      <w:r>
        <w:rPr>
          <w:b/>
          <w:sz w:val="28"/>
          <w:lang w:val="en-US"/>
        </w:rPr>
        <w:t>RFQ 2023-INS/12</w:t>
      </w:r>
    </w:p>
    <w:p w:rsidR="005236BC" w:rsidRPr="00492DFF" w:rsidRDefault="005236BC" w:rsidP="005236BC">
      <w:pPr>
        <w:shd w:val="clear" w:color="auto" w:fill="FFFFFF" w:themeFill="background1"/>
        <w:rPr>
          <w:b/>
          <w:sz w:val="28"/>
          <w:lang w:val="uk-UA"/>
        </w:rPr>
      </w:pPr>
    </w:p>
    <w:p w:rsidR="00AA51F0" w:rsidRPr="00492DFF" w:rsidRDefault="00AA51F0" w:rsidP="00AA51F0">
      <w:pPr>
        <w:widowControl w:val="0"/>
        <w:jc w:val="center"/>
        <w:rPr>
          <w:b/>
          <w:sz w:val="28"/>
          <w:lang w:val="uk-UA"/>
        </w:rPr>
      </w:pPr>
      <w:r w:rsidRPr="00492DFF">
        <w:rPr>
          <w:b/>
          <w:sz w:val="28"/>
          <w:lang w:val="uk-UA"/>
        </w:rPr>
        <w:t>Специфікація на надання послуг страхування автомобіля (КАСКО)</w:t>
      </w:r>
    </w:p>
    <w:p w:rsidR="00AA51F0" w:rsidRPr="00492DFF" w:rsidRDefault="00AA51F0" w:rsidP="00AA51F0">
      <w:pPr>
        <w:ind w:firstLine="709"/>
        <w:jc w:val="center"/>
        <w:rPr>
          <w:b/>
          <w:bCs/>
          <w:sz w:val="28"/>
          <w:lang w:val="uk-UA"/>
        </w:rPr>
      </w:pPr>
    </w:p>
    <w:p w:rsidR="00AA51F0" w:rsidRPr="00492DFF" w:rsidRDefault="00AA51F0" w:rsidP="00AA51F0">
      <w:pPr>
        <w:ind w:right="451" w:firstLine="567"/>
        <w:jc w:val="both"/>
        <w:rPr>
          <w:rFonts w:eastAsia="Times New Roman"/>
          <w:sz w:val="28"/>
          <w:lang w:val="uk-UA" w:eastAsia="uk-UA"/>
        </w:rPr>
      </w:pPr>
      <w:r w:rsidRPr="00492DFF">
        <w:rPr>
          <w:rFonts w:eastAsia="Times New Roman"/>
          <w:sz w:val="28"/>
          <w:lang w:val="uk-UA" w:eastAsia="uk-UA"/>
        </w:rPr>
        <w:t xml:space="preserve">Специфікація визначає обсяг послуг, вимоги до надання послуг та їх важливі характеристики, що є обов`язковими для дотримання учасником. </w:t>
      </w:r>
    </w:p>
    <w:p w:rsidR="00AA51F0" w:rsidRPr="00492DFF" w:rsidRDefault="00AA51F0" w:rsidP="00AA51F0">
      <w:pPr>
        <w:ind w:firstLine="567"/>
        <w:jc w:val="center"/>
        <w:rPr>
          <w:rFonts w:eastAsia="Times New Roman"/>
          <w:sz w:val="28"/>
          <w:lang w:val="uk-UA" w:eastAsia="uk-UA"/>
        </w:rPr>
      </w:pPr>
      <w:r w:rsidRPr="00492DFF">
        <w:rPr>
          <w:rFonts w:eastAsia="Times New Roman"/>
          <w:b/>
          <w:sz w:val="28"/>
          <w:lang w:val="uk-UA" w:eastAsia="uk-UA"/>
        </w:rPr>
        <w:t xml:space="preserve">  </w:t>
      </w:r>
    </w:p>
    <w:p w:rsidR="00AA51F0" w:rsidRPr="00492DFF" w:rsidRDefault="00AA51F0" w:rsidP="00AA51F0">
      <w:pPr>
        <w:ind w:firstLine="567"/>
        <w:jc w:val="center"/>
        <w:rPr>
          <w:rFonts w:eastAsia="Times New Roman"/>
          <w:sz w:val="28"/>
          <w:lang w:val="uk-UA" w:eastAsia="uk-UA"/>
        </w:rPr>
      </w:pPr>
      <w:r w:rsidRPr="00492DFF">
        <w:rPr>
          <w:rFonts w:eastAsia="Times New Roman"/>
          <w:sz w:val="28"/>
          <w:lang w:val="uk-UA" w:eastAsia="uk-UA"/>
        </w:rPr>
        <w:t xml:space="preserve">Інформація про об’єкт страхування </w:t>
      </w: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476"/>
        <w:gridCol w:w="1985"/>
        <w:gridCol w:w="1417"/>
        <w:gridCol w:w="1237"/>
      </w:tblGrid>
      <w:tr w:rsidR="003B1230" w:rsidRPr="00492DFF" w:rsidTr="007E061C">
        <w:trPr>
          <w:trHeight w:val="1153"/>
          <w:jc w:val="center"/>
        </w:trPr>
        <w:tc>
          <w:tcPr>
            <w:tcW w:w="997" w:type="dxa"/>
            <w:shd w:val="clear" w:color="auto" w:fill="auto"/>
            <w:vAlign w:val="center"/>
            <w:hideMark/>
          </w:tcPr>
          <w:p w:rsidR="003B1230" w:rsidRPr="00492DFF" w:rsidRDefault="003B1230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 w:rsidRPr="00492DFF">
              <w:rPr>
                <w:rFonts w:eastAsia="Times New Roman"/>
                <w:sz w:val="28"/>
                <w:lang w:val="uk-UA"/>
              </w:rPr>
              <w:t>№ п/п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3B1230" w:rsidRPr="00492DFF" w:rsidRDefault="003B1230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 w:rsidRPr="00492DFF">
              <w:rPr>
                <w:rFonts w:eastAsia="Times New Roman"/>
                <w:sz w:val="28"/>
                <w:lang w:val="uk-UA"/>
              </w:rPr>
              <w:t>Автотранспортний засіб (марка)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B1230" w:rsidRPr="00492DFF" w:rsidRDefault="003B1230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 w:rsidRPr="00492DFF">
              <w:rPr>
                <w:rFonts w:eastAsia="Times New Roman"/>
                <w:sz w:val="28"/>
                <w:lang w:val="uk-UA"/>
              </w:rPr>
              <w:t>Об'єм двигуна, куб. см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B1230" w:rsidRPr="00492DFF" w:rsidRDefault="003B1230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 w:rsidRPr="00492DFF">
              <w:rPr>
                <w:rFonts w:eastAsia="Times New Roman"/>
                <w:sz w:val="28"/>
                <w:lang w:val="uk-UA"/>
              </w:rPr>
              <w:t>Рік випуску</w:t>
            </w:r>
          </w:p>
        </w:tc>
        <w:tc>
          <w:tcPr>
            <w:tcW w:w="1237" w:type="dxa"/>
            <w:vAlign w:val="center"/>
          </w:tcPr>
          <w:p w:rsidR="003B1230" w:rsidRPr="00492DFF" w:rsidRDefault="003B1230" w:rsidP="00950D2D">
            <w:pPr>
              <w:jc w:val="center"/>
              <w:rPr>
                <w:sz w:val="28"/>
                <w:lang w:val="uk-UA"/>
              </w:rPr>
            </w:pPr>
            <w:r w:rsidRPr="00492DFF">
              <w:rPr>
                <w:sz w:val="28"/>
                <w:lang w:val="uk-UA"/>
              </w:rPr>
              <w:t>Пробіг, км</w:t>
            </w:r>
          </w:p>
        </w:tc>
      </w:tr>
      <w:tr w:rsidR="003B1230" w:rsidRPr="00492DFF" w:rsidTr="007E061C">
        <w:trPr>
          <w:trHeight w:val="300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3B1230" w:rsidRPr="00492DFF" w:rsidRDefault="00892361" w:rsidP="00950D2D">
            <w:pPr>
              <w:jc w:val="center"/>
              <w:rPr>
                <w:rFonts w:eastAsia="Times New Roman"/>
                <w:sz w:val="28"/>
                <w:lang w:val="en-US"/>
              </w:rPr>
            </w:pPr>
            <w:r>
              <w:rPr>
                <w:rFonts w:eastAsia="Times New Roman"/>
                <w:sz w:val="28"/>
                <w:lang w:val="uk-UA"/>
              </w:rPr>
              <w:t>Лот 1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3B1230" w:rsidRPr="00492DFF" w:rsidRDefault="001C7461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proofErr w:type="spellStart"/>
            <w:r w:rsidRPr="001C7461">
              <w:rPr>
                <w:rFonts w:eastAsia="Times New Roman"/>
                <w:sz w:val="28"/>
                <w:lang w:val="uk-UA"/>
              </w:rPr>
              <w:t>Hyundai</w:t>
            </w:r>
            <w:proofErr w:type="spellEnd"/>
            <w:r w:rsidRPr="001C7461">
              <w:rPr>
                <w:rFonts w:eastAsia="Times New Roman"/>
                <w:sz w:val="28"/>
                <w:lang w:val="uk-UA"/>
              </w:rPr>
              <w:t xml:space="preserve"> </w:t>
            </w:r>
            <w:proofErr w:type="spellStart"/>
            <w:r w:rsidRPr="001C7461">
              <w:rPr>
                <w:rFonts w:eastAsia="Times New Roman"/>
                <w:sz w:val="28"/>
                <w:lang w:val="uk-UA"/>
              </w:rPr>
              <w:t>Tucson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C7461" w:rsidRPr="00492DFF" w:rsidRDefault="001C7461" w:rsidP="001C7461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1598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C7461" w:rsidRPr="00492DFF" w:rsidRDefault="001C7461" w:rsidP="001C7461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2022</w:t>
            </w:r>
          </w:p>
        </w:tc>
        <w:tc>
          <w:tcPr>
            <w:tcW w:w="1237" w:type="dxa"/>
            <w:vAlign w:val="center"/>
          </w:tcPr>
          <w:p w:rsidR="003B1230" w:rsidRPr="00492DFF" w:rsidRDefault="005F6F81" w:rsidP="00950D2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37200</w:t>
            </w:r>
          </w:p>
        </w:tc>
      </w:tr>
      <w:tr w:rsidR="004A1D59" w:rsidRPr="00492DFF" w:rsidTr="007E061C">
        <w:trPr>
          <w:trHeight w:val="300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A1D59" w:rsidRDefault="004A1D59" w:rsidP="004A1D59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Лот 2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4A1D59" w:rsidRDefault="00210A65" w:rsidP="00950D2D">
            <w:pPr>
              <w:jc w:val="center"/>
              <w:rPr>
                <w:sz w:val="28"/>
                <w:lang w:val="en-US"/>
              </w:rPr>
            </w:pPr>
            <w:r w:rsidRPr="00210A65">
              <w:rPr>
                <w:sz w:val="28"/>
                <w:lang w:val="en-US"/>
              </w:rPr>
              <w:t xml:space="preserve">Hyundai </w:t>
            </w:r>
            <w:proofErr w:type="spellStart"/>
            <w:r w:rsidRPr="00210A65">
              <w:rPr>
                <w:sz w:val="28"/>
                <w:lang w:val="en-US"/>
              </w:rPr>
              <w:t>Staria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A1D59" w:rsidRPr="00492DFF" w:rsidRDefault="001C7461" w:rsidP="00950D2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C7461" w:rsidRDefault="001C7461" w:rsidP="001C7461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2021</w:t>
            </w:r>
          </w:p>
        </w:tc>
        <w:tc>
          <w:tcPr>
            <w:tcW w:w="1237" w:type="dxa"/>
            <w:vAlign w:val="center"/>
          </w:tcPr>
          <w:p w:rsidR="005F6F81" w:rsidRDefault="005F6F81" w:rsidP="005F6F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60000</w:t>
            </w:r>
          </w:p>
        </w:tc>
      </w:tr>
      <w:tr w:rsidR="004A1D59" w:rsidRPr="00492DFF" w:rsidTr="007E061C">
        <w:trPr>
          <w:trHeight w:val="300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A1D59" w:rsidRDefault="004A1D59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Лот 3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4A1D59" w:rsidRDefault="00210A65" w:rsidP="00950D2D">
            <w:pPr>
              <w:jc w:val="center"/>
              <w:rPr>
                <w:sz w:val="28"/>
                <w:lang w:val="en-US"/>
              </w:rPr>
            </w:pPr>
            <w:r w:rsidRPr="00210A65">
              <w:rPr>
                <w:sz w:val="28"/>
                <w:lang w:val="en-US"/>
              </w:rPr>
              <w:t xml:space="preserve">Skoda </w:t>
            </w:r>
            <w:proofErr w:type="spellStart"/>
            <w:r w:rsidRPr="00210A65">
              <w:rPr>
                <w:sz w:val="28"/>
                <w:lang w:val="en-US"/>
              </w:rPr>
              <w:t>Kodiaq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A1D59" w:rsidRPr="00492DFF" w:rsidRDefault="00210A65" w:rsidP="00950D2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A1D59" w:rsidRDefault="00210A65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2022</w:t>
            </w:r>
          </w:p>
        </w:tc>
        <w:tc>
          <w:tcPr>
            <w:tcW w:w="1237" w:type="dxa"/>
            <w:vAlign w:val="center"/>
          </w:tcPr>
          <w:p w:rsidR="004A1D59" w:rsidRPr="00246E03" w:rsidRDefault="00246E03" w:rsidP="00950D2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21000</w:t>
            </w:r>
          </w:p>
        </w:tc>
      </w:tr>
      <w:tr w:rsidR="004A1D59" w:rsidRPr="00492DFF" w:rsidTr="007E061C">
        <w:trPr>
          <w:trHeight w:val="300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4A1D59" w:rsidRDefault="004A1D59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Лот 4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4A1D59" w:rsidRDefault="00512BBE" w:rsidP="00950D2D">
            <w:pPr>
              <w:jc w:val="center"/>
              <w:rPr>
                <w:sz w:val="28"/>
                <w:lang w:val="en-US"/>
              </w:rPr>
            </w:pPr>
            <w:r w:rsidRPr="00512BBE">
              <w:rPr>
                <w:sz w:val="28"/>
                <w:lang w:val="en-US"/>
              </w:rPr>
              <w:t>Hyundai Santa Fe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A1D59" w:rsidRPr="00492DFF" w:rsidRDefault="00210A65" w:rsidP="00950D2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A1D59" w:rsidRDefault="00210A65" w:rsidP="00950D2D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2021</w:t>
            </w:r>
          </w:p>
        </w:tc>
        <w:tc>
          <w:tcPr>
            <w:tcW w:w="1237" w:type="dxa"/>
            <w:vAlign w:val="center"/>
          </w:tcPr>
          <w:p w:rsidR="004A1D59" w:rsidRDefault="005F6F81" w:rsidP="00950D2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34400</w:t>
            </w:r>
          </w:p>
        </w:tc>
      </w:tr>
      <w:tr w:rsidR="00512BBE" w:rsidRPr="00492DFF" w:rsidTr="007E061C">
        <w:trPr>
          <w:trHeight w:val="300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512BBE" w:rsidRDefault="00512BBE" w:rsidP="00512BBE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Лот 5</w:t>
            </w: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12BBE" w:rsidRPr="00492DFF" w:rsidRDefault="00512BBE" w:rsidP="00512BBE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Kia </w:t>
            </w:r>
            <w:proofErr w:type="spellStart"/>
            <w:r>
              <w:rPr>
                <w:sz w:val="28"/>
                <w:lang w:val="en-US"/>
              </w:rPr>
              <w:t>Sportage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2BBE" w:rsidRPr="00492DFF" w:rsidRDefault="00512BBE" w:rsidP="00512BBE">
            <w:pPr>
              <w:jc w:val="center"/>
              <w:rPr>
                <w:rFonts w:eastAsia="Times New Roman"/>
                <w:sz w:val="28"/>
                <w:lang w:val="uk-UA"/>
              </w:rPr>
            </w:pPr>
            <w:r w:rsidRPr="00492DFF">
              <w:rPr>
                <w:sz w:val="28"/>
                <w:lang w:val="uk-UA"/>
              </w:rPr>
              <w:t>1598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12BBE" w:rsidRPr="00492DFF" w:rsidRDefault="00512BBE" w:rsidP="00512BBE">
            <w:pPr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2020</w:t>
            </w:r>
          </w:p>
        </w:tc>
        <w:tc>
          <w:tcPr>
            <w:tcW w:w="1237" w:type="dxa"/>
            <w:vAlign w:val="center"/>
          </w:tcPr>
          <w:p w:rsidR="00AB0405" w:rsidRPr="00AB0405" w:rsidRDefault="00AB0405" w:rsidP="00AB040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62431</w:t>
            </w:r>
          </w:p>
        </w:tc>
      </w:tr>
    </w:tbl>
    <w:p w:rsidR="00AA51F0" w:rsidRPr="00492DFF" w:rsidRDefault="00AA51F0" w:rsidP="00AA51F0">
      <w:pPr>
        <w:spacing w:line="259" w:lineRule="auto"/>
        <w:ind w:firstLine="567"/>
        <w:jc w:val="center"/>
        <w:rPr>
          <w:rFonts w:eastAsia="Times New Roman"/>
          <w:sz w:val="28"/>
          <w:lang w:val="uk-UA" w:eastAsia="uk-UA"/>
        </w:rPr>
      </w:pPr>
    </w:p>
    <w:p w:rsidR="00AA51F0" w:rsidRPr="00492DFF" w:rsidRDefault="00AA51F0" w:rsidP="00AA51F0">
      <w:pPr>
        <w:pStyle w:val="a3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4"/>
          <w:lang w:val="uk-UA" w:eastAsia="uk-UA"/>
        </w:rPr>
      </w:pPr>
      <w:r w:rsidRPr="00492DFF">
        <w:rPr>
          <w:rFonts w:ascii="Times New Roman" w:eastAsia="Times New Roman" w:hAnsi="Times New Roman" w:cs="Times New Roman"/>
          <w:color w:val="212121"/>
          <w:sz w:val="28"/>
          <w:szCs w:val="24"/>
          <w:lang w:val="uk-UA" w:eastAsia="uk-UA"/>
        </w:rPr>
        <w:t>Ризики: ДТП (незалежно від вини водія), пожежа, вибух, стихійне лихо, викрадення ТЗ, протиправні дії третіх осіб, незаконне заволодіння, інші випадкові події</w:t>
      </w:r>
      <w:r w:rsidRPr="00492DFF">
        <w:rPr>
          <w:rFonts w:ascii="Times New Roman" w:hAnsi="Times New Roman" w:cs="Times New Roman"/>
          <w:sz w:val="28"/>
          <w:szCs w:val="24"/>
          <w:lang w:val="uk-UA"/>
        </w:rPr>
        <w:t xml:space="preserve"> (</w:t>
      </w:r>
      <w:r w:rsidRPr="00492DFF">
        <w:rPr>
          <w:rFonts w:ascii="Times New Roman" w:eastAsia="Times New Roman" w:hAnsi="Times New Roman" w:cs="Times New Roman"/>
          <w:color w:val="212121"/>
          <w:sz w:val="28"/>
          <w:szCs w:val="24"/>
          <w:lang w:val="uk-UA" w:eastAsia="uk-UA"/>
        </w:rPr>
        <w:t>раптова, випадкова, непередбачувана подія в результаті дії на ТЗ зовнішніх фізичних та/або хімічних та/або біологічних чинників (пошкодження тваринами), та/або дій третіх осіб, що не є протиправними, але призвели до пошкодження та/або втрати та/або знищення Т</w:t>
      </w:r>
      <w:bookmarkStart w:id="0" w:name="_GoBack"/>
      <w:bookmarkEnd w:id="0"/>
      <w:r w:rsidRPr="00492DFF">
        <w:rPr>
          <w:rFonts w:ascii="Times New Roman" w:eastAsia="Times New Roman" w:hAnsi="Times New Roman" w:cs="Times New Roman"/>
          <w:color w:val="212121"/>
          <w:sz w:val="28"/>
          <w:szCs w:val="24"/>
          <w:lang w:val="uk-UA" w:eastAsia="uk-UA"/>
        </w:rPr>
        <w:t>З).</w:t>
      </w:r>
    </w:p>
    <w:p w:rsidR="00AA51F0" w:rsidRPr="00492DFF" w:rsidRDefault="00AA51F0" w:rsidP="00AA51F0">
      <w:pPr>
        <w:pStyle w:val="a3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  <w:lang w:val="uk-UA"/>
        </w:rPr>
      </w:pPr>
      <w:r w:rsidRPr="00492DFF">
        <w:rPr>
          <w:rFonts w:ascii="Times New Roman" w:eastAsia="Times New Roman" w:hAnsi="Times New Roman" w:cs="Times New Roman"/>
          <w:i/>
          <w:sz w:val="28"/>
          <w:szCs w:val="24"/>
          <w:lang w:val="uk-UA" w:eastAsia="uk-UA"/>
        </w:rPr>
        <w:t xml:space="preserve"> </w:t>
      </w:r>
      <w:r w:rsidRPr="00492DFF">
        <w:rPr>
          <w:rFonts w:ascii="Times New Roman" w:hAnsi="Times New Roman" w:cs="Times New Roman"/>
          <w:bCs/>
          <w:sz w:val="28"/>
          <w:szCs w:val="24"/>
          <w:lang w:val="uk-UA"/>
        </w:rPr>
        <w:t>Місце державної реєстрації автомобілів замовника – м. Мукачево.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3.</w:t>
      </w:r>
      <w:r w:rsidRPr="00492DFF">
        <w:rPr>
          <w:bCs/>
          <w:sz w:val="28"/>
          <w:lang w:val="uk-UA"/>
        </w:rPr>
        <w:tab/>
        <w:t xml:space="preserve">Строк страхування автомобіля замовника – </w:t>
      </w:r>
      <w:r w:rsidR="00892361">
        <w:rPr>
          <w:bCs/>
          <w:sz w:val="28"/>
          <w:lang w:val="uk-UA"/>
        </w:rPr>
        <w:t>12</w:t>
      </w:r>
      <w:r w:rsidRPr="00492DFF">
        <w:rPr>
          <w:bCs/>
          <w:sz w:val="28"/>
          <w:lang w:val="uk-UA"/>
        </w:rPr>
        <w:t xml:space="preserve"> місяців за потребою Замовника;</w:t>
      </w:r>
    </w:p>
    <w:p w:rsidR="00E7246C" w:rsidRPr="00492DFF" w:rsidRDefault="00AA51F0" w:rsidP="00E7246C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4</w:t>
      </w:r>
      <w:r w:rsidR="00E7246C" w:rsidRPr="00492DFF">
        <w:rPr>
          <w:bCs/>
          <w:sz w:val="28"/>
          <w:lang w:val="uk-UA"/>
        </w:rPr>
        <w:t>.</w:t>
      </w:r>
      <w:r w:rsidR="00E7246C" w:rsidRPr="00492DFF">
        <w:rPr>
          <w:bCs/>
          <w:sz w:val="28"/>
          <w:lang w:val="uk-UA"/>
        </w:rPr>
        <w:tab/>
        <w:t>Франшиза</w:t>
      </w:r>
      <w:r w:rsidRPr="00492DFF">
        <w:rPr>
          <w:bCs/>
          <w:sz w:val="28"/>
          <w:lang w:val="uk-UA"/>
        </w:rPr>
        <w:t xml:space="preserve"> –</w:t>
      </w:r>
      <w:r w:rsidR="00E7246C" w:rsidRPr="00492DFF">
        <w:rPr>
          <w:bCs/>
          <w:sz w:val="28"/>
          <w:lang w:val="uk-UA"/>
        </w:rPr>
        <w:t xml:space="preserve"> 0 % від страхової суми.</w:t>
      </w:r>
    </w:p>
    <w:p w:rsidR="00E7246C" w:rsidRPr="00492DFF" w:rsidRDefault="00E7246C" w:rsidP="00E7246C">
      <w:pPr>
        <w:ind w:firstLine="708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 xml:space="preserve">4.1       Франшиза (при викрадені) – 5 % від страхової суми. 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5.</w:t>
      </w:r>
      <w:r w:rsidRPr="00492DFF">
        <w:rPr>
          <w:bCs/>
          <w:sz w:val="28"/>
          <w:lang w:val="uk-UA"/>
        </w:rPr>
        <w:tab/>
        <w:t>Строк виплати страхового відшкодування:</w:t>
      </w:r>
    </w:p>
    <w:p w:rsidR="00AA51F0" w:rsidRPr="00492DFF" w:rsidRDefault="00AA51F0" w:rsidP="00AA51F0">
      <w:pPr>
        <w:ind w:left="1560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5.1.</w:t>
      </w:r>
      <w:r w:rsidRPr="00492DFF">
        <w:rPr>
          <w:bCs/>
          <w:sz w:val="28"/>
          <w:lang w:val="uk-UA"/>
        </w:rPr>
        <w:tab/>
        <w:t>При «Знищенні ТЗ» - протягом 10 (десяти) робочих днів з дати складання страхового акту.</w:t>
      </w:r>
    </w:p>
    <w:p w:rsidR="00AA51F0" w:rsidRPr="00492DFF" w:rsidRDefault="00AA51F0" w:rsidP="00AA51F0">
      <w:pPr>
        <w:ind w:left="1560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5.2.</w:t>
      </w:r>
      <w:r w:rsidRPr="00492DFF">
        <w:rPr>
          <w:bCs/>
          <w:sz w:val="28"/>
          <w:lang w:val="uk-UA"/>
        </w:rPr>
        <w:tab/>
        <w:t>При «Пошкодженні ТЗ» - протягом 5 (п’яти) робочих днів з дати складання страхового акту.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6.</w:t>
      </w:r>
      <w:r w:rsidRPr="00492DFF">
        <w:rPr>
          <w:bCs/>
          <w:sz w:val="28"/>
          <w:lang w:val="uk-UA"/>
        </w:rPr>
        <w:tab/>
        <w:t xml:space="preserve">Ліміт відповідальності без довідки компетентних органів  - необмежена кількість разів за період дії договору 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7. Пошкодження скляних деталей – в розмірі збитку без обмежень по кількості разів під час дії договору страхування.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8. Страхова сума неагрегатна (не зменшується на суму відшкодування).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9. Без урахування зносу ( у тому числі за ризиком «Викрадення», «Повна загибель») у будь-який період дії договору страхування.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bCs/>
          <w:sz w:val="28"/>
          <w:lang w:val="uk-UA"/>
        </w:rPr>
        <w:t>10. Розрахунок страхового відшкодування – СТО за вибором Страхувальника</w:t>
      </w:r>
      <w:r w:rsidRPr="00492DFF">
        <w:rPr>
          <w:rFonts w:eastAsia="Times New Roman"/>
          <w:sz w:val="28"/>
          <w:lang w:val="uk-UA"/>
        </w:rPr>
        <w:t>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 xml:space="preserve">11. </w:t>
      </w:r>
      <w:r w:rsidR="001545BB" w:rsidRPr="00492DFF">
        <w:rPr>
          <w:rFonts w:eastAsia="Times New Roman"/>
          <w:sz w:val="28"/>
          <w:lang w:val="uk-UA"/>
        </w:rPr>
        <w:t>Евакуація до найближчої СТО, якщо внаслідок страхового випадку авто не може пересуватися.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lastRenderedPageBreak/>
        <w:t>12. Зберігання авто – будь-яке місце (без обмежень).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>13. Особа, допущена до керування –будь-яка особа не залежно від стажу та вік</w:t>
      </w:r>
      <w:r w:rsidR="00E7246C" w:rsidRPr="00492DFF">
        <w:rPr>
          <w:rFonts w:eastAsia="Times New Roman"/>
          <w:sz w:val="28"/>
          <w:lang w:val="uk-UA"/>
        </w:rPr>
        <w:t xml:space="preserve">ом від 23 років 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>14. Територія дії договору – Україна, Європа, країни СНД.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>15. Цілодобова гаряча лінія.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>16. Безкоштовна інформаційна підтримка клієнтів з будь-яких питань, пов’язаних з страхуванням та врегулюванням збитків.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>17. Безкоштовний юридичний супровід при ДТП в спірних питаннях.</w:t>
      </w:r>
    </w:p>
    <w:p w:rsidR="00AA51F0" w:rsidRPr="00492DFF" w:rsidRDefault="00AA51F0" w:rsidP="00AA51F0">
      <w:pPr>
        <w:ind w:firstLine="709"/>
        <w:jc w:val="both"/>
        <w:rPr>
          <w:rFonts w:eastAsia="Times New Roman"/>
          <w:sz w:val="28"/>
          <w:lang w:val="uk-UA"/>
        </w:rPr>
      </w:pPr>
      <w:r w:rsidRPr="00492DFF">
        <w:rPr>
          <w:rFonts w:eastAsia="Times New Roman"/>
          <w:sz w:val="28"/>
          <w:lang w:val="uk-UA"/>
        </w:rPr>
        <w:t>18. Персональний менеджер по врегулюванню збитків.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 xml:space="preserve">Цінова пропозиція повинна бути розрахована учасником  у відповідності з усіма нормативними актами, вимогами Державної комісії з регулювання ринків фінансових послуг та інших державних органів і повинна включати усі можливі витрати учасника на надання послуг замовнику (сплата податків і зборів, перестрахування, тощо). </w:t>
      </w:r>
    </w:p>
    <w:p w:rsidR="00AA51F0" w:rsidRPr="00492DFF" w:rsidRDefault="00AA51F0" w:rsidP="00AA51F0">
      <w:pPr>
        <w:ind w:firstLine="709"/>
        <w:jc w:val="both"/>
        <w:rPr>
          <w:bCs/>
          <w:sz w:val="28"/>
          <w:lang w:val="uk-UA"/>
        </w:rPr>
      </w:pPr>
      <w:r w:rsidRPr="00492DFF">
        <w:rPr>
          <w:bCs/>
          <w:sz w:val="28"/>
          <w:lang w:val="uk-UA"/>
        </w:rPr>
        <w:t>Учасник дотримується загальних засад цивільного законодавства та усіх вимог нормативно-правових актів, що регламентують господарську діяльність.</w:t>
      </w:r>
    </w:p>
    <w:p w:rsidR="00AA51F0" w:rsidRDefault="00AA51F0" w:rsidP="00AA51F0">
      <w:pPr>
        <w:ind w:firstLine="709"/>
        <w:jc w:val="both"/>
        <w:rPr>
          <w:bCs/>
          <w:lang w:val="uk-UA"/>
        </w:rPr>
      </w:pPr>
    </w:p>
    <w:p w:rsidR="00492DFF" w:rsidRPr="00B81314" w:rsidRDefault="00492DFF" w:rsidP="00AA51F0">
      <w:pPr>
        <w:ind w:firstLine="709"/>
        <w:jc w:val="both"/>
        <w:rPr>
          <w:bCs/>
          <w:lang w:val="uk-UA"/>
        </w:rPr>
      </w:pPr>
    </w:p>
    <w:p w:rsidR="00492DFF" w:rsidRPr="00492DFF" w:rsidRDefault="00E7246C" w:rsidP="00492DFF">
      <w:pPr>
        <w:spacing w:after="200"/>
        <w:jc w:val="both"/>
        <w:rPr>
          <w:b/>
          <w:sz w:val="28"/>
          <w:szCs w:val="28"/>
          <w:lang w:val="uk-UA"/>
        </w:rPr>
      </w:pPr>
      <w:r w:rsidRPr="00492DFF">
        <w:rPr>
          <w:lang w:val="uk-UA"/>
        </w:rPr>
        <w:t xml:space="preserve"> </w:t>
      </w:r>
      <w:r w:rsidR="00492DFF" w:rsidRPr="00492DFF">
        <w:rPr>
          <w:b/>
          <w:sz w:val="28"/>
          <w:szCs w:val="28"/>
          <w:lang w:val="uk-UA"/>
        </w:rPr>
        <w:t>Затверджено:</w:t>
      </w:r>
    </w:p>
    <w:p w:rsidR="00492DFF" w:rsidRPr="00492DFF" w:rsidRDefault="00492DFF" w:rsidP="00492DFF">
      <w:pPr>
        <w:spacing w:after="200"/>
        <w:jc w:val="both"/>
        <w:rPr>
          <w:b/>
          <w:sz w:val="28"/>
          <w:szCs w:val="28"/>
          <w:lang w:val="uk-UA"/>
        </w:rPr>
      </w:pPr>
      <w:r w:rsidRPr="00492DFF">
        <w:rPr>
          <w:b/>
          <w:sz w:val="28"/>
          <w:szCs w:val="28"/>
          <w:lang w:val="uk-UA"/>
        </w:rPr>
        <w:t>Директор МФОЗНС «Регіон Карпат» _______________</w:t>
      </w:r>
      <w:proofErr w:type="spellStart"/>
      <w:r w:rsidRPr="00492DFF">
        <w:rPr>
          <w:b/>
          <w:sz w:val="28"/>
          <w:szCs w:val="28"/>
          <w:lang w:val="uk-UA"/>
        </w:rPr>
        <w:t>Пірчак</w:t>
      </w:r>
      <w:proofErr w:type="spellEnd"/>
      <w:r w:rsidRPr="00492DFF">
        <w:rPr>
          <w:b/>
          <w:sz w:val="28"/>
          <w:szCs w:val="28"/>
          <w:lang w:val="uk-UA"/>
        </w:rPr>
        <w:t xml:space="preserve"> А.І.</w:t>
      </w:r>
    </w:p>
    <w:p w:rsidR="00FB3C90" w:rsidRPr="00AA51F0" w:rsidRDefault="00FB3C90">
      <w:pPr>
        <w:rPr>
          <w:lang w:val="uk-UA"/>
        </w:rPr>
      </w:pPr>
    </w:p>
    <w:sectPr w:rsidR="00FB3C90" w:rsidRPr="00AA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60CD"/>
    <w:multiLevelType w:val="multilevel"/>
    <w:tmpl w:val="F80207DC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F0"/>
    <w:rsid w:val="001545BB"/>
    <w:rsid w:val="001C7461"/>
    <w:rsid w:val="00210A65"/>
    <w:rsid w:val="00246E03"/>
    <w:rsid w:val="003B1230"/>
    <w:rsid w:val="00463EAD"/>
    <w:rsid w:val="00492DFF"/>
    <w:rsid w:val="004A1D59"/>
    <w:rsid w:val="004E6FAE"/>
    <w:rsid w:val="004E7C5F"/>
    <w:rsid w:val="00512BBE"/>
    <w:rsid w:val="005236BC"/>
    <w:rsid w:val="005F6F81"/>
    <w:rsid w:val="007C775A"/>
    <w:rsid w:val="007E061C"/>
    <w:rsid w:val="00892361"/>
    <w:rsid w:val="00AA51F0"/>
    <w:rsid w:val="00AB0405"/>
    <w:rsid w:val="00B65C08"/>
    <w:rsid w:val="00C61F1A"/>
    <w:rsid w:val="00CE6D16"/>
    <w:rsid w:val="00E7246C"/>
    <w:rsid w:val="00EF551A"/>
    <w:rsid w:val="00F71E9C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699F"/>
  <w15:chartTrackingRefBased/>
  <w15:docId w15:val="{A62ECB0C-8A64-46D4-BF06-2D3484D3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1F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List Paragraph,Список уровня 2,название табл/рис,Chapter10,EBRD List,заголовок 1.1,AC List 01,CA bullets"/>
    <w:basedOn w:val="a"/>
    <w:link w:val="a4"/>
    <w:uiPriority w:val="34"/>
    <w:qFormat/>
    <w:rsid w:val="00AA51F0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character" w:customStyle="1" w:styleId="a4">
    <w:name w:val="Абзац списка Знак"/>
    <w:aliases w:val="Elenco Normale Знак,List Paragraph Знак,Список уровня 2 Знак,название табл/рис Знак,Chapter10 Знак,EBRD List Знак,заголовок 1.1 Знак,AC List 01 Знак,CA bullets Знак"/>
    <w:link w:val="a3"/>
    <w:uiPriority w:val="34"/>
    <w:rsid w:val="00AA51F0"/>
    <w:rPr>
      <w:rFonts w:ascii="Arial" w:eastAsia="Arial" w:hAnsi="Arial" w:cs="Arial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3E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EAD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User</cp:lastModifiedBy>
  <cp:revision>13</cp:revision>
  <cp:lastPrinted>2023-04-14T10:53:00Z</cp:lastPrinted>
  <dcterms:created xsi:type="dcterms:W3CDTF">2023-04-14T06:43:00Z</dcterms:created>
  <dcterms:modified xsi:type="dcterms:W3CDTF">2024-01-05T10:12:00Z</dcterms:modified>
</cp:coreProperties>
</file>